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/>
        <w:autoSpaceDN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>
      <w:pPr>
        <w:autoSpaceDE/>
        <w:autoSpaceDN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>
      <w:pPr>
        <w:autoSpaceDE/>
        <w:autoSpaceDN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 xml:space="preserve">Vyhlásenie žiadateľa o minimálnu pomoc </w:t>
      </w:r>
    </w:p>
    <w:p>
      <w:pPr>
        <w:autoSpaceDE/>
        <w:autoSpaceDN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podľa</w:t>
      </w:r>
    </w:p>
    <w:p>
      <w:pPr>
        <w:autoSpaceDE/>
        <w:autoSpaceDN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 xml:space="preserve">nariadenia Komisie (EÚ) č. 1408/2013 z 18. decembra 2013 o uplatňovaní článkov 107 a 108 Zmluvy o fungovaní Európskej únie na pomoc </w:t>
      </w:r>
      <w:r>
        <w:rPr>
          <w:rFonts w:ascii="Arial" w:hAnsi="Arial" w:cs="Arial"/>
          <w:b/>
          <w:i/>
          <w:sz w:val="20"/>
          <w:szCs w:val="20"/>
          <w:lang w:eastAsia="cs-CZ"/>
        </w:rPr>
        <w:t xml:space="preserve">de </w:t>
      </w:r>
      <w:proofErr w:type="spellStart"/>
      <w:r>
        <w:rPr>
          <w:rFonts w:ascii="Arial" w:hAnsi="Arial" w:cs="Arial"/>
          <w:b/>
          <w:i/>
          <w:sz w:val="20"/>
          <w:szCs w:val="20"/>
          <w:lang w:eastAsia="cs-CZ"/>
        </w:rPr>
        <w:t>minimis</w:t>
      </w:r>
      <w:proofErr w:type="spellEnd"/>
      <w:r>
        <w:rPr>
          <w:rFonts w:ascii="Arial" w:hAnsi="Arial" w:cs="Arial"/>
          <w:b/>
          <w:sz w:val="20"/>
          <w:szCs w:val="20"/>
          <w:lang w:eastAsia="cs-CZ"/>
        </w:rPr>
        <w:t xml:space="preserve"> v sektore poľnohospodárstva v platnom znení</w:t>
      </w:r>
    </w:p>
    <w:p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adjustRightInd w:val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adjustRightInd w:val="0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Žiadateľ:</w:t>
      </w:r>
    </w:p>
    <w:p>
      <w:pPr>
        <w:adjustRightInd w:val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6269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>napr. A.01 - Pestovanie plodín a chov zvierat, poľovníctvo a služby s tým súvisiace</w:t>
            </w: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Veľkosť podniku v čase podania žiadosti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1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 veľký podnik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 MSP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mikropodnik</w:t>
            </w:r>
            <w:proofErr w:type="spellEnd"/>
          </w:p>
          <w:p>
            <w:pPr>
              <w:adjustRightInd w:val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malý podnik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 stredný podnik</w:t>
            </w:r>
          </w:p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>
      <w:pPr>
        <w:adjustRightInd w:val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ako účtovné obdobie (fiškálny rok)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2"/>
      </w:r>
      <w:r>
        <w:rPr>
          <w:rFonts w:ascii="Arial" w:hAnsi="Arial" w:cs="Arial"/>
          <w:sz w:val="20"/>
          <w:szCs w:val="20"/>
          <w:lang w:eastAsia="cs-CZ"/>
        </w:rPr>
        <w:t xml:space="preserve"> používa</w:t>
      </w:r>
    </w:p>
    <w:p>
      <w:pPr>
        <w:adjustRightInd w:val="0"/>
        <w:ind w:left="720"/>
        <w:contextualSpacing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kalendárny rok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hospodársky rok </w:t>
      </w:r>
      <w:r>
        <w:rPr>
          <w:rFonts w:ascii="Arial" w:hAnsi="Arial" w:cs="Arial"/>
          <w:bCs/>
          <w:sz w:val="20"/>
          <w:szCs w:val="20"/>
          <w:lang w:eastAsia="cs-CZ"/>
        </w:rPr>
        <w:t>(začiatok ……………………., koniec ……………………).</w:t>
      </w: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jc w:val="both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t xml:space="preserve">V prípade, že v priebehu </w:t>
      </w:r>
      <w:r>
        <w:rPr>
          <w:rFonts w:ascii="Arial" w:hAnsi="Arial" w:cs="Arial"/>
          <w:i/>
          <w:sz w:val="20"/>
          <w:szCs w:val="20"/>
          <w:u w:val="single"/>
          <w:lang w:eastAsia="cs-CZ"/>
        </w:rPr>
        <w:t>predchádzajúcich dvoch účtovných období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prišlo k zmene z kalendárneho roka na hospodársky alebo opačne, uveďte túto skutočnosť vypísaním účtovných období, ktoré boli použité (napr. 1.4.2015 – 31.3.2016; 1.4.2016 – 31.12.2016):</w:t>
      </w: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………………………………………………………………………………………………………………………….</w:t>
      </w:r>
    </w:p>
    <w:p>
      <w:pPr>
        <w:adjustRightInd w:val="0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adjustRightInd w:val="0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Žiadateľ vyhlasuje, že v prebiehajúcom fiškálnom roku (</w:t>
      </w:r>
      <w:r>
        <w:rPr>
          <w:rFonts w:ascii="Arial" w:hAnsi="Arial" w:cs="Arial"/>
          <w:bCs/>
          <w:i/>
          <w:sz w:val="20"/>
          <w:szCs w:val="20"/>
          <w:lang w:eastAsia="cs-CZ"/>
        </w:rPr>
        <w:t>rok n</w:t>
      </w:r>
      <w:r>
        <w:rPr>
          <w:rFonts w:ascii="Arial" w:hAnsi="Arial" w:cs="Arial"/>
          <w:bCs/>
          <w:i/>
          <w:sz w:val="20"/>
          <w:szCs w:val="20"/>
          <w:vertAlign w:val="superscript"/>
          <w:lang w:eastAsia="cs-CZ"/>
        </w:rPr>
        <w:footnoteReference w:id="3"/>
      </w:r>
      <w:r>
        <w:rPr>
          <w:rFonts w:ascii="Arial" w:hAnsi="Arial" w:cs="Arial"/>
          <w:bCs/>
          <w:sz w:val="20"/>
          <w:szCs w:val="20"/>
          <w:lang w:eastAsia="cs-CZ"/>
        </w:rPr>
        <w:t>) a v dvoch predchádzajúcich fiškálnych rokoch</w:t>
      </w: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sz w:val="20"/>
          <w:szCs w:val="20"/>
          <w:lang w:eastAsia="cs-CZ"/>
        </w:rPr>
        <w:tab/>
        <w:t xml:space="preserve">mu </w:t>
      </w:r>
      <w:r>
        <w:rPr>
          <w:rFonts w:ascii="Arial" w:hAnsi="Arial" w:cs="Arial"/>
          <w:b/>
          <w:sz w:val="20"/>
          <w:szCs w:val="20"/>
          <w:lang w:eastAsia="cs-CZ"/>
        </w:rPr>
        <w:t>nebola</w:t>
      </w:r>
      <w:r>
        <w:rPr>
          <w:rFonts w:ascii="Arial" w:hAnsi="Arial" w:cs="Arial"/>
          <w:sz w:val="20"/>
          <w:szCs w:val="20"/>
          <w:lang w:eastAsia="cs-CZ"/>
        </w:rPr>
        <w:t xml:space="preserve"> poskytnutá minimálna pomoc,</w:t>
      </w: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sz w:val="20"/>
          <w:szCs w:val="20"/>
          <w:lang w:eastAsia="cs-CZ"/>
        </w:rPr>
        <w:tab/>
        <w:t xml:space="preserve">mu </w:t>
      </w:r>
      <w:r>
        <w:rPr>
          <w:rFonts w:ascii="Arial" w:hAnsi="Arial" w:cs="Arial"/>
          <w:b/>
          <w:sz w:val="20"/>
          <w:szCs w:val="20"/>
          <w:lang w:eastAsia="cs-CZ"/>
        </w:rPr>
        <w:t>bola</w:t>
      </w:r>
      <w:r>
        <w:rPr>
          <w:rFonts w:ascii="Arial" w:hAnsi="Arial" w:cs="Arial"/>
          <w:sz w:val="20"/>
          <w:szCs w:val="20"/>
          <w:lang w:eastAsia="cs-CZ"/>
        </w:rPr>
        <w:t xml:space="preserve"> poskytnutá nasledovná minimálna pomoc:</w:t>
      </w: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355"/>
        <w:gridCol w:w="939"/>
        <w:gridCol w:w="1491"/>
        <w:gridCol w:w="1698"/>
        <w:gridCol w:w="901"/>
        <w:gridCol w:w="901"/>
        <w:gridCol w:w="907"/>
      </w:tblGrid>
      <w:tr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Názov / obchodné meno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,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Dátum poskytnutia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pomoci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footnoteReference w:id="4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footnoteReference w:id="5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>rok n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>
      <w:pPr>
        <w:autoSpaceDE/>
        <w:autoSpaceDN/>
        <w:adjustRightInd w:val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Podniky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6"/>
      </w:r>
      <w:r>
        <w:rPr>
          <w:rFonts w:ascii="Arial" w:hAnsi="Arial" w:cs="Arial"/>
          <w:sz w:val="20"/>
          <w:szCs w:val="20"/>
          <w:lang w:eastAsia="cs-CZ"/>
        </w:rPr>
        <w:t>, ktoré so žiadateľom tvoria jediný podnik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7"/>
      </w:r>
    </w:p>
    <w:p>
      <w:pPr>
        <w:adjustRightInd w:val="0"/>
        <w:rPr>
          <w:rFonts w:ascii="Arial" w:hAnsi="Arial" w:cs="Arial"/>
          <w:b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„Jediný podnik“ zahŕňa všetky subjekty vykonávajúce hospodársku činnosť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8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, medzi ktorými je aspoň jeden z týchto vzťahov: </w:t>
            </w:r>
          </w:p>
          <w:p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>
            <w:pPr>
              <w:adjustRightInd w:val="0"/>
              <w:ind w:left="313" w:hanging="313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a) jeden subjekt vykonávajúci hospodársku činnosť má väčšinu hlasovacích práv akcionárov alebo spoločníkov v inom subjekte vykonávajúcom hospodársku činnosť;</w:t>
            </w:r>
          </w:p>
          <w:p>
            <w:pPr>
              <w:adjustRightInd w:val="0"/>
              <w:ind w:left="313" w:hanging="313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adjustRightInd w:val="0"/>
              <w:ind w:left="313" w:hanging="313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>
            <w:pPr>
              <w:adjustRightInd w:val="0"/>
              <w:ind w:left="313" w:hanging="313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>
      <w:pPr>
        <w:adjustRightInd w:val="0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contextualSpacing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vo vyššie uvedenom zmysle</w:t>
      </w:r>
    </w:p>
    <w:p>
      <w:pPr>
        <w:adjustRightInd w:val="0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n</w:t>
      </w:r>
      <w:r>
        <w:rPr>
          <w:rFonts w:ascii="Arial" w:hAnsi="Arial" w:cs="Arial"/>
          <w:b/>
          <w:sz w:val="20"/>
          <w:szCs w:val="20"/>
          <w:lang w:eastAsia="cs-CZ"/>
        </w:rPr>
        <w:t>etvorí</w:t>
      </w:r>
      <w:r>
        <w:rPr>
          <w:rFonts w:ascii="Arial" w:hAnsi="Arial" w:cs="Arial"/>
          <w:sz w:val="20"/>
          <w:szCs w:val="20"/>
          <w:lang w:eastAsia="cs-CZ"/>
        </w:rPr>
        <w:t xml:space="preserve">  s iným podnikom jediný podnik,</w:t>
      </w: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b/>
          <w:sz w:val="20"/>
          <w:szCs w:val="20"/>
          <w:lang w:eastAsia="cs-CZ"/>
        </w:rPr>
        <w:t>tvorí</w:t>
      </w:r>
      <w:r>
        <w:rPr>
          <w:rFonts w:ascii="Arial" w:hAnsi="Arial" w:cs="Arial"/>
          <w:sz w:val="20"/>
          <w:szCs w:val="20"/>
          <w:lang w:eastAsia="cs-CZ"/>
        </w:rPr>
        <w:t xml:space="preserve"> jediný podnik s nasledujúcimi podnikom/ podnikmi:</w:t>
      </w:r>
    </w:p>
    <w:p>
      <w:pPr>
        <w:adjustRightInd w:val="0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2956"/>
        <w:gridCol w:w="2956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meno a priezvisko</w:t>
            </w:r>
          </w:p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 / 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>
      <w:pPr>
        <w:adjustRightInd w:val="0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lastRenderedPageBreak/>
        <w:t>Poniku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>/-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om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uvedenému/-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ým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v tabuľke č. 2:</w:t>
      </w: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b/>
          <w:sz w:val="20"/>
          <w:szCs w:val="20"/>
          <w:lang w:eastAsia="cs-CZ"/>
        </w:rPr>
        <w:t>nebola</w:t>
      </w:r>
      <w:r>
        <w:rPr>
          <w:rFonts w:ascii="Arial" w:hAnsi="Arial" w:cs="Arial"/>
          <w:sz w:val="20"/>
          <w:szCs w:val="20"/>
          <w:lang w:eastAsia="cs-CZ"/>
        </w:rPr>
        <w:t xml:space="preserve"> poskytnutá minimálna pomoc,</w:t>
      </w:r>
    </w:p>
    <w:p>
      <w:pPr>
        <w:adjustRightInd w:val="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b/>
          <w:sz w:val="20"/>
          <w:szCs w:val="20"/>
          <w:lang w:eastAsia="cs-CZ"/>
        </w:rPr>
        <w:t>bola</w:t>
      </w:r>
      <w:r>
        <w:rPr>
          <w:rFonts w:ascii="Arial" w:hAnsi="Arial" w:cs="Arial"/>
          <w:sz w:val="20"/>
          <w:szCs w:val="20"/>
          <w:lang w:eastAsia="cs-CZ"/>
        </w:rPr>
        <w:t xml:space="preserve"> poskytnutá minimálna pomoc:</w:t>
      </w: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5"/>
        <w:gridCol w:w="939"/>
        <w:gridCol w:w="1574"/>
        <w:gridCol w:w="1614"/>
        <w:gridCol w:w="901"/>
        <w:gridCol w:w="901"/>
        <w:gridCol w:w="907"/>
      </w:tblGrid>
      <w:tr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,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Dátum poskytnutia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pomoci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Cieľ 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>rok n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>
      <w:pPr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v prebiehajúcom a dvoch predchádzajúcich fiškálnych rokoch:</w:t>
      </w:r>
    </w:p>
    <w:p>
      <w:pPr>
        <w:adjustRightInd w:val="0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nevznikol splynutím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podnikov alebo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zlúčením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podniku,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vznikol splynutím</w:t>
      </w:r>
      <w:r>
        <w:rPr>
          <w:rFonts w:ascii="Arial" w:hAnsi="Arial" w:cs="Arial"/>
          <w:bCs/>
          <w:sz w:val="20"/>
          <w:szCs w:val="20"/>
          <w:vertAlign w:val="superscript"/>
          <w:lang w:eastAsia="cs-CZ"/>
        </w:rPr>
        <w:footnoteReference w:id="9"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podnikov uvedených v tabuľke č. 4,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zlúčením</w:t>
      </w:r>
      <w:r>
        <w:rPr>
          <w:rFonts w:ascii="Arial" w:hAnsi="Arial" w:cs="Arial"/>
          <w:sz w:val="20"/>
          <w:szCs w:val="20"/>
          <w:vertAlign w:val="superscript"/>
          <w:lang w:val="cs-CZ" w:eastAsia="cs-CZ"/>
        </w:rPr>
        <w:t>9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prevzal imanie </w:t>
      </w:r>
      <w:r>
        <w:rPr>
          <w:rFonts w:ascii="Arial" w:hAnsi="Arial" w:cs="Arial"/>
          <w:bCs/>
          <w:sz w:val="20"/>
          <w:szCs w:val="20"/>
          <w:lang w:eastAsia="cs-CZ"/>
        </w:rPr>
        <w:t>podniku/-</w:t>
      </w:r>
      <w:proofErr w:type="spellStart"/>
      <w:r>
        <w:rPr>
          <w:rFonts w:ascii="Arial" w:hAnsi="Arial" w:cs="Arial"/>
          <w:bCs/>
          <w:sz w:val="20"/>
          <w:szCs w:val="20"/>
          <w:lang w:eastAsia="cs-CZ"/>
        </w:rPr>
        <w:t>ov</w:t>
      </w:r>
      <w:proofErr w:type="spellEnd"/>
      <w:r>
        <w:rPr>
          <w:rFonts w:ascii="Arial" w:hAnsi="Arial" w:cs="Arial"/>
          <w:bCs/>
          <w:sz w:val="20"/>
          <w:szCs w:val="20"/>
          <w:lang w:eastAsia="cs-CZ"/>
        </w:rPr>
        <w:t xml:space="preserve"> uvedených v tabuľke č. 4:</w:t>
      </w: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320"/>
        <w:gridCol w:w="1968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50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221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50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221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50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Podniku/-</w:t>
      </w:r>
      <w:proofErr w:type="spellStart"/>
      <w:r>
        <w:rPr>
          <w:rFonts w:ascii="Arial" w:hAnsi="Arial" w:cs="Arial"/>
          <w:bCs/>
          <w:sz w:val="20"/>
          <w:szCs w:val="20"/>
          <w:lang w:eastAsia="cs-CZ"/>
        </w:rPr>
        <w:t>om</w:t>
      </w:r>
      <w:proofErr w:type="spellEnd"/>
      <w:r>
        <w:rPr>
          <w:rFonts w:ascii="Arial" w:hAnsi="Arial" w:cs="Arial"/>
          <w:bCs/>
          <w:sz w:val="20"/>
          <w:szCs w:val="20"/>
          <w:lang w:eastAsia="cs-CZ"/>
        </w:rPr>
        <w:t xml:space="preserve"> uvedenému/-</w:t>
      </w:r>
      <w:proofErr w:type="spellStart"/>
      <w:r>
        <w:rPr>
          <w:rFonts w:ascii="Arial" w:hAnsi="Arial" w:cs="Arial"/>
          <w:bCs/>
          <w:sz w:val="20"/>
          <w:szCs w:val="20"/>
          <w:lang w:eastAsia="cs-CZ"/>
        </w:rPr>
        <w:t>ým</w:t>
      </w:r>
      <w:proofErr w:type="spellEnd"/>
      <w:r>
        <w:rPr>
          <w:rFonts w:ascii="Arial" w:hAnsi="Arial" w:cs="Arial"/>
          <w:bCs/>
          <w:sz w:val="20"/>
          <w:szCs w:val="20"/>
          <w:lang w:eastAsia="cs-CZ"/>
        </w:rPr>
        <w:t xml:space="preserve"> v tabuľke č. 4:</w:t>
      </w: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nebola </w:t>
      </w:r>
      <w:r>
        <w:rPr>
          <w:rFonts w:ascii="Arial" w:hAnsi="Arial" w:cs="Arial"/>
          <w:bCs/>
          <w:sz w:val="20"/>
          <w:szCs w:val="20"/>
          <w:lang w:eastAsia="cs-CZ"/>
        </w:rPr>
        <w:t>poskytnutá minimálna pomoc,</w:t>
      </w: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bola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poskytnutá minimálna pomoc: </w:t>
      </w: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355"/>
        <w:gridCol w:w="939"/>
        <w:gridCol w:w="1491"/>
        <w:gridCol w:w="1698"/>
        <w:gridCol w:w="901"/>
        <w:gridCol w:w="901"/>
        <w:gridCol w:w="907"/>
      </w:tblGrid>
      <w:t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,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Dátum poskytnutia</w:t>
            </w:r>
          </w:p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pomoci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Výška poskytnutej minimálnej pomoci v eurách počas prebiehajúcom  a predchádzajúcich dvoch fiškálnych rokov </w:t>
            </w:r>
          </w:p>
        </w:tc>
      </w:tr>
      <w:t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>rok 1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szCs w:val="20"/>
                <w:lang w:eastAsia="cs-CZ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>
        <w:tc>
          <w:tcPr>
            <w:tcW w:w="682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>
      <w:pPr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v prebiehajúcom a dvoch predchádzajúcich fiškálnych rokoch:</w:t>
      </w:r>
    </w:p>
    <w:p>
      <w:pPr>
        <w:adjustRightInd w:val="0"/>
        <w:ind w:left="720"/>
        <w:contextualSpacing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nevznikol </w:t>
      </w:r>
      <w:r>
        <w:rPr>
          <w:rFonts w:ascii="Arial" w:hAnsi="Arial" w:cs="Arial"/>
          <w:bCs/>
          <w:sz w:val="20"/>
          <w:szCs w:val="20"/>
          <w:lang w:eastAsia="cs-CZ"/>
        </w:rPr>
        <w:t>rozdelením</w:t>
      </w:r>
      <w:r>
        <w:rPr>
          <w:rFonts w:ascii="Arial" w:hAnsi="Arial" w:cs="Arial"/>
          <w:bCs/>
          <w:sz w:val="20"/>
          <w:szCs w:val="20"/>
          <w:vertAlign w:val="superscript"/>
          <w:lang w:eastAsia="cs-CZ"/>
        </w:rPr>
        <w:footnoteReference w:id="10"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podniku,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vznikol </w:t>
      </w:r>
      <w:r>
        <w:rPr>
          <w:rFonts w:ascii="Arial" w:hAnsi="Arial" w:cs="Arial"/>
          <w:bCs/>
          <w:sz w:val="20"/>
          <w:szCs w:val="20"/>
          <w:lang w:eastAsia="cs-CZ"/>
        </w:rPr>
        <w:t>rozdelením nižšie uvedeného podniku:</w:t>
      </w: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eastAsia="cs-CZ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3990"/>
        <w:gridCol w:w="1968"/>
      </w:tblGrid>
      <w:tr>
        <w:tc>
          <w:tcPr>
            <w:tcW w:w="1860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0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1860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0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lastRenderedPageBreak/>
        <w:t>a prevzal jeho činnosti, na ktoré bola v minulosti minimálna pomoc použitá</w:t>
      </w:r>
      <w:r>
        <w:rPr>
          <w:rFonts w:ascii="Arial" w:hAnsi="Arial" w:cs="Arial"/>
          <w:bCs/>
          <w:sz w:val="20"/>
          <w:szCs w:val="20"/>
          <w:vertAlign w:val="superscript"/>
          <w:lang w:eastAsia="cs-CZ"/>
        </w:rPr>
        <w:footnoteReference w:id="11"/>
      </w:r>
      <w:r>
        <w:rPr>
          <w:rFonts w:ascii="Arial" w:hAnsi="Arial" w:cs="Arial"/>
          <w:bCs/>
          <w:sz w:val="20"/>
          <w:szCs w:val="20"/>
          <w:lang w:eastAsia="cs-CZ"/>
        </w:rPr>
        <w:t>. Podniku (žiadateľovi) bola v sledovanom období poskytnutá pomoc:</w:t>
      </w: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5216"/>
        <w:gridCol w:w="2321"/>
      </w:tblGrid>
      <w:tr>
        <w:tc>
          <w:tcPr>
            <w:tcW w:w="1028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Dátum </w:t>
            </w:r>
          </w:p>
          <w:p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poskytnutia </w:t>
            </w:r>
          </w:p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pomoci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4</w:t>
            </w:r>
          </w:p>
        </w:tc>
        <w:tc>
          <w:tcPr>
            <w:tcW w:w="2749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Poskytovateľ</w:t>
            </w:r>
          </w:p>
        </w:tc>
        <w:tc>
          <w:tcPr>
            <w:tcW w:w="1223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Výška poskytnutej pomoci</w:t>
            </w:r>
          </w:p>
        </w:tc>
      </w:tr>
      <w:tr>
        <w:tc>
          <w:tcPr>
            <w:tcW w:w="1028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749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2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1028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749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2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1028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749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23" w:type="pct"/>
          </w:tcPr>
          <w:p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>
      <w:pPr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 prípade </w:t>
      </w:r>
      <w:r>
        <w:rPr>
          <w:rFonts w:ascii="Arial" w:hAnsi="Arial" w:cs="Arial"/>
          <w:sz w:val="20"/>
          <w:szCs w:val="20"/>
          <w:u w:val="single"/>
          <w:lang w:eastAsia="cs-CZ"/>
        </w:rPr>
        <w:t>pomoci poskytovanej vo forme úverov a/alebo záruk</w:t>
      </w:r>
      <w:r>
        <w:rPr>
          <w:rFonts w:ascii="Arial" w:hAnsi="Arial" w:cs="Arial"/>
          <w:sz w:val="20"/>
          <w:szCs w:val="20"/>
          <w:lang w:eastAsia="cs-CZ"/>
        </w:rPr>
        <w:t xml:space="preserve"> žiadateľ vyhlasuje, že:</w:t>
      </w:r>
    </w:p>
    <w:p>
      <w:pPr>
        <w:adjustRightInd w:val="0"/>
        <w:ind w:left="425" w:hanging="425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nie je </w:t>
      </w:r>
      <w:r>
        <w:rPr>
          <w:rFonts w:ascii="Arial" w:hAnsi="Arial" w:cs="Arial"/>
          <w:bCs/>
          <w:sz w:val="20"/>
          <w:szCs w:val="20"/>
          <w:lang w:eastAsia="cs-CZ"/>
        </w:rPr>
        <w:t>predmetom kolektívneho konkurzného konania ani nespĺňa kritériá domácich právnych predpisov na to, aby sa stal predmetom kolektívneho konkurzného konania na návrh svojich veriteľov,</w:t>
      </w:r>
    </w:p>
    <w:p>
      <w:p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eastAsia="cs-CZ"/>
        </w:rPr>
      </w:r>
      <w:r>
        <w:rPr>
          <w:rFonts w:ascii="Arial" w:hAnsi="Arial" w:cs="Arial"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/>
          <w:bCs/>
          <w:sz w:val="20"/>
          <w:szCs w:val="20"/>
          <w:lang w:eastAsia="cs-CZ"/>
        </w:rPr>
        <w:t>jeho rating 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porovnateľný s úverovým ratingom aspoň B- (v prípade veľkých podnikov),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jeho rating nie 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porovnateľný s úverovým ratingom aspoň B- (v prípade veľkých podnikov).</w:t>
      </w:r>
    </w:p>
    <w:p>
      <w:pPr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firstLine="568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žiadny z podnikov, ktoré s ním tvoria jediný podnik:</w:t>
      </w:r>
    </w:p>
    <w:p>
      <w:pPr>
        <w:adjustRightInd w:val="0"/>
        <w:ind w:left="720"/>
        <w:contextualSpacing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nie je </w:t>
      </w:r>
      <w:r>
        <w:rPr>
          <w:rFonts w:ascii="Arial" w:hAnsi="Arial" w:cs="Arial"/>
          <w:bCs/>
          <w:sz w:val="20"/>
          <w:szCs w:val="20"/>
          <w:lang w:eastAsia="cs-CZ"/>
        </w:rPr>
        <w:t>predmetom kolektívneho konkurzného konania ani  nespĺňajú kritériá domácich právnych predpisov na to, aby sa stal predmetom kolektívneho konkurzného konania na návrh svojich veriteľov,</w:t>
      </w:r>
    </w:p>
    <w:p>
      <w:p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eastAsia="cs-CZ"/>
        </w:rPr>
      </w:r>
      <w:r>
        <w:rPr>
          <w:rFonts w:ascii="Arial" w:hAnsi="Arial" w:cs="Arial"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/>
          <w:bCs/>
          <w:sz w:val="20"/>
          <w:szCs w:val="20"/>
          <w:lang w:eastAsia="cs-CZ"/>
        </w:rPr>
        <w:t>jeho rating 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porovnateľný s úverovým ratingom aspoň B- (v prípade veľkých podnikov),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>jeho rating nie je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porovnateľný s úverovým ratingom aspoň B- (v prípade veľkých podnikov).</w:t>
      </w: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Žiadateľ vyhlasuje, že: </w:t>
      </w:r>
    </w:p>
    <w:p>
      <w:pPr>
        <w:adjustRightInd w:val="0"/>
        <w:ind w:left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nie je </w:t>
      </w:r>
      <w:r>
        <w:rPr>
          <w:rFonts w:ascii="Arial" w:hAnsi="Arial" w:cs="Arial"/>
          <w:sz w:val="20"/>
          <w:szCs w:val="20"/>
          <w:lang w:eastAsia="cs-CZ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je </w:t>
      </w:r>
      <w:r>
        <w:rPr>
          <w:rFonts w:ascii="Arial" w:hAnsi="Arial" w:cs="Arial"/>
          <w:bCs/>
          <w:sz w:val="20"/>
          <w:szCs w:val="20"/>
          <w:lang w:eastAsia="cs-CZ"/>
        </w:rPr>
        <w:t>voči nemu nárokované vrátenie pomoci</w:t>
      </w:r>
      <w:r>
        <w:rPr>
          <w:rFonts w:ascii="Arial" w:hAnsi="Arial" w:cs="Arial"/>
          <w:sz w:val="20"/>
          <w:szCs w:val="20"/>
          <w:lang w:eastAsia="cs-CZ"/>
        </w:rPr>
        <w:t xml:space="preserve">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nie je  </w:t>
      </w:r>
      <w:r>
        <w:rPr>
          <w:rFonts w:ascii="Arial" w:hAnsi="Arial" w:cs="Arial"/>
          <w:sz w:val="20"/>
          <w:szCs w:val="20"/>
          <w:lang w:eastAsia="cs-CZ"/>
        </w:rPr>
        <w:t>voči žiadnemu z podnikov,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</w:p>
    <w:p>
      <w:pPr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ab/>
        <w:t xml:space="preserve">je </w:t>
      </w:r>
      <w:r>
        <w:rPr>
          <w:rFonts w:ascii="Arial" w:hAnsi="Arial" w:cs="Arial"/>
          <w:bCs/>
          <w:sz w:val="20"/>
          <w:szCs w:val="20"/>
          <w:lang w:eastAsia="cs-CZ"/>
        </w:rPr>
        <w:t>voči</w:t>
      </w:r>
      <w:r>
        <w:rPr>
          <w:rFonts w:ascii="Arial" w:hAnsi="Arial" w:cs="Arial"/>
          <w:sz w:val="20"/>
          <w:szCs w:val="20"/>
          <w:lang w:eastAsia="cs-CZ"/>
        </w:rPr>
        <w:t xml:space="preserve"> niektorému z podnikov, ktoré s ním tvoria jediný podnik, </w:t>
      </w:r>
      <w:r>
        <w:rPr>
          <w:rFonts w:ascii="Arial" w:hAnsi="Arial" w:cs="Arial"/>
          <w:bCs/>
          <w:sz w:val="20"/>
          <w:szCs w:val="20"/>
          <w:lang w:eastAsia="cs-CZ"/>
        </w:rPr>
        <w:t>nárokované vrátenie pomoci</w:t>
      </w:r>
      <w:r>
        <w:rPr>
          <w:rFonts w:ascii="Arial" w:hAnsi="Arial" w:cs="Arial"/>
          <w:sz w:val="20"/>
          <w:szCs w:val="20"/>
          <w:lang w:eastAsia="cs-CZ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szCs w:val="20"/>
          <w:lang w:eastAsia="cs-CZ"/>
        </w:rPr>
        <w:t>.</w:t>
      </w: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adjustRightInd w:val="0"/>
        <w:rPr>
          <w:rFonts w:ascii="Arial" w:hAnsi="Arial" w:cs="Arial"/>
          <w:bCs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že: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12"/>
      </w:r>
    </w:p>
    <w:p>
      <w:pPr>
        <w:autoSpaceDE/>
        <w:autoSpaceDN/>
        <w:jc w:val="both"/>
        <w:rPr>
          <w:b/>
          <w:sz w:val="20"/>
          <w:szCs w:val="20"/>
          <w:lang w:eastAsia="cs-CZ"/>
        </w:rPr>
      </w:pPr>
    </w:p>
    <w:p>
      <w:pPr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pôsobí/nepôsobí</w:t>
      </w:r>
      <w:r>
        <w:rPr>
          <w:rFonts w:ascii="Arial" w:hAnsi="Arial" w:cs="Arial"/>
          <w:sz w:val="20"/>
          <w:szCs w:val="20"/>
          <w:lang w:eastAsia="cs-CZ"/>
        </w:rPr>
        <w:t xml:space="preserve"> v sektore prvovýroby poľnohospodárskych výrobkov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13"/>
      </w:r>
      <w:r>
        <w:rPr>
          <w:rFonts w:ascii="Arial" w:hAnsi="Arial" w:cs="Arial"/>
          <w:sz w:val="20"/>
          <w:szCs w:val="20"/>
          <w:lang w:eastAsia="cs-CZ"/>
        </w:rPr>
        <w:t xml:space="preserve"> a zároveň:</w:t>
      </w:r>
    </w:p>
    <w:p>
      <w:p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4"/>
        </w:numPr>
        <w:autoSpaceDE/>
        <w:autoSpaceDN/>
        <w:ind w:left="709" w:hanging="142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pomoc 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bude/nebude </w:t>
      </w:r>
      <w:r>
        <w:rPr>
          <w:rFonts w:ascii="Arial" w:hAnsi="Arial" w:cs="Arial"/>
          <w:sz w:val="20"/>
          <w:szCs w:val="20"/>
          <w:lang w:eastAsia="cs-CZ"/>
        </w:rPr>
        <w:t>stanovená na základe ceny alebo množstva výrobkov uvedených na trh,</w:t>
      </w:r>
    </w:p>
    <w:p>
      <w:pPr>
        <w:autoSpaceDE/>
        <w:autoSpaceDN/>
        <w:ind w:left="709" w:hanging="142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4"/>
        </w:numPr>
        <w:autoSpaceDE/>
        <w:autoSpaceDN/>
        <w:ind w:left="709" w:hanging="142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pomoc </w:t>
      </w:r>
      <w:r>
        <w:rPr>
          <w:rFonts w:ascii="Arial" w:hAnsi="Arial" w:cs="Arial"/>
          <w:b/>
          <w:sz w:val="20"/>
          <w:szCs w:val="20"/>
          <w:lang w:eastAsia="cs-CZ"/>
        </w:rPr>
        <w:t>bude/nebude</w:t>
      </w:r>
      <w:r>
        <w:rPr>
          <w:rFonts w:ascii="Arial" w:hAnsi="Arial" w:cs="Arial"/>
          <w:sz w:val="20"/>
          <w:szCs w:val="20"/>
          <w:lang w:eastAsia="cs-CZ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činnosťou,</w:t>
      </w:r>
    </w:p>
    <w:p>
      <w:pPr>
        <w:autoSpaceDE/>
        <w:autoSpaceDN/>
        <w:ind w:left="709" w:hanging="142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4"/>
        </w:numPr>
        <w:autoSpaceDE/>
        <w:autoSpaceDN/>
        <w:ind w:left="709" w:hanging="142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pomoc </w:t>
      </w:r>
      <w:r>
        <w:rPr>
          <w:rFonts w:ascii="Arial" w:hAnsi="Arial" w:cs="Arial"/>
          <w:b/>
          <w:sz w:val="20"/>
          <w:szCs w:val="20"/>
          <w:lang w:eastAsia="cs-CZ"/>
        </w:rPr>
        <w:t>je/nie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sz w:val="20"/>
          <w:szCs w:val="20"/>
          <w:lang w:eastAsia="cs-CZ"/>
        </w:rPr>
        <w:t>je</w:t>
      </w:r>
      <w:r>
        <w:rPr>
          <w:rFonts w:ascii="Arial" w:hAnsi="Arial" w:cs="Arial"/>
          <w:sz w:val="20"/>
          <w:szCs w:val="20"/>
          <w:lang w:eastAsia="cs-CZ"/>
        </w:rPr>
        <w:t xml:space="preserve"> podmienená uprednostňovaním používania domáceho tovaru pred dovážaným;</w:t>
      </w:r>
    </w:p>
    <w:p>
      <w:p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pôsobí/nepôsobí</w:t>
      </w:r>
      <w:r>
        <w:rPr>
          <w:rFonts w:ascii="Arial" w:hAnsi="Arial" w:cs="Arial"/>
          <w:sz w:val="20"/>
          <w:szCs w:val="20"/>
          <w:lang w:eastAsia="cs-CZ"/>
        </w:rPr>
        <w:t xml:space="preserve"> v prvovýrobe produktov rybolovu a 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akvakultúry</w:t>
      </w:r>
      <w:proofErr w:type="spellEnd"/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14"/>
      </w:r>
      <w:r>
        <w:rPr>
          <w:rFonts w:ascii="Arial" w:hAnsi="Arial" w:cs="Arial"/>
          <w:sz w:val="20"/>
          <w:szCs w:val="20"/>
          <w:lang w:eastAsia="cs-CZ"/>
        </w:rPr>
        <w:t xml:space="preserve"> a pomoc </w:t>
      </w:r>
      <w:r>
        <w:rPr>
          <w:rFonts w:ascii="Arial" w:hAnsi="Arial" w:cs="Arial"/>
          <w:b/>
          <w:sz w:val="20"/>
          <w:szCs w:val="20"/>
          <w:lang w:eastAsia="cs-CZ"/>
        </w:rPr>
        <w:t>bude/nebude</w:t>
      </w:r>
      <w:r>
        <w:rPr>
          <w:rFonts w:ascii="Arial" w:hAnsi="Arial" w:cs="Arial"/>
          <w:sz w:val="20"/>
          <w:szCs w:val="20"/>
          <w:lang w:eastAsia="cs-CZ"/>
        </w:rPr>
        <w:t xml:space="preserve"> poskytnutá v súvislosti s touto činnosťou;</w:t>
      </w:r>
    </w:p>
    <w:p>
      <w:pPr>
        <w:autoSpaceDE/>
        <w:autoSpaceDN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pôsobí/nepôsobí</w:t>
      </w:r>
      <w:r>
        <w:rPr>
          <w:rFonts w:ascii="Arial" w:hAnsi="Arial" w:cs="Arial"/>
          <w:sz w:val="20"/>
          <w:szCs w:val="20"/>
          <w:lang w:eastAsia="cs-CZ"/>
        </w:rPr>
        <w:t xml:space="preserve"> v jednom alebo vo viacerých zo sektorov alebo </w:t>
      </w:r>
      <w:r>
        <w:rPr>
          <w:rFonts w:ascii="Arial" w:hAnsi="Arial" w:cs="Arial"/>
          <w:b/>
          <w:sz w:val="20"/>
          <w:szCs w:val="20"/>
          <w:lang w:eastAsia="cs-CZ"/>
        </w:rPr>
        <w:t>vykonáva/nevykonáva</w:t>
      </w:r>
      <w:r>
        <w:rPr>
          <w:rFonts w:ascii="Arial" w:hAnsi="Arial" w:cs="Arial"/>
          <w:sz w:val="20"/>
          <w:szCs w:val="20"/>
          <w:lang w:eastAsia="cs-CZ"/>
        </w:rPr>
        <w:t xml:space="preserve"> iné činnosti, ktoré patria do pôsobnosti nariadenia č. 1407/2013 a pomoc </w:t>
      </w:r>
      <w:r>
        <w:rPr>
          <w:rFonts w:ascii="Arial" w:hAnsi="Arial" w:cs="Arial"/>
          <w:b/>
          <w:sz w:val="20"/>
          <w:szCs w:val="20"/>
          <w:lang w:eastAsia="cs-CZ"/>
        </w:rPr>
        <w:t>bude/nebude</w:t>
      </w:r>
      <w:r>
        <w:rPr>
          <w:rFonts w:ascii="Arial" w:hAnsi="Arial" w:cs="Arial"/>
          <w:sz w:val="20"/>
          <w:szCs w:val="20"/>
          <w:lang w:eastAsia="cs-CZ"/>
        </w:rPr>
        <w:t xml:space="preserve"> poskytnutá v súvislosti s touto činnosťou.</w:t>
      </w:r>
    </w:p>
    <w:p>
      <w:pPr>
        <w:autoSpaceDE/>
        <w:autoSpaceDN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Ak žiadateľ pôsobí okrem prvovýroby poľnohospodárskych výrobkov aj v niektorom z odvetví uvedených v písm. b) a c), vyhlasuje, že v prípade ak mu bude poskytnutá minimálna pomoc na poľnohospodársku prvovýrobu: </w:t>
      </w:r>
    </w:p>
    <w:p>
      <w:pPr>
        <w:autoSpaceDE/>
        <w:autoSpaceDN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 má </w:t>
      </w:r>
      <w:r>
        <w:rPr>
          <w:rFonts w:ascii="Arial" w:hAnsi="Arial" w:cs="Arial"/>
          <w:bCs/>
          <w:sz w:val="20"/>
          <w:szCs w:val="20"/>
          <w:lang w:eastAsia="cs-CZ"/>
        </w:rPr>
        <w:t>zabezpečené oddelené sledovanie činností / nákladov (napr. analytická evidencia),</w:t>
      </w:r>
    </w:p>
    <w:p>
      <w:pPr>
        <w:adjustRightInd w:val="0"/>
        <w:ind w:left="284" w:hanging="284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 nemá </w:t>
      </w:r>
      <w:r>
        <w:rPr>
          <w:rFonts w:ascii="Arial" w:hAnsi="Arial" w:cs="Arial"/>
          <w:bCs/>
          <w:sz w:val="20"/>
          <w:szCs w:val="20"/>
          <w:lang w:eastAsia="cs-CZ"/>
        </w:rPr>
        <w:t>zabezpečené oddelené sledovanie činností / nákladov (napr. analytická evidencia).</w:t>
      </w:r>
    </w:p>
    <w:p>
      <w:pPr>
        <w:autoSpaceDE/>
        <w:autoSpaceDN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vyhlasuje, že v čase podania žiadania:</w:t>
      </w:r>
    </w:p>
    <w:p>
      <w:pPr>
        <w:autoSpaceDE/>
        <w:autoSpaceDN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sz w:val="20"/>
          <w:szCs w:val="20"/>
          <w:lang w:eastAsia="cs-CZ"/>
        </w:rPr>
        <w:t>nežiada</w:t>
      </w:r>
      <w:r>
        <w:rPr>
          <w:rFonts w:ascii="Arial" w:hAnsi="Arial" w:cs="Arial"/>
          <w:sz w:val="20"/>
          <w:szCs w:val="20"/>
          <w:lang w:eastAsia="cs-CZ"/>
        </w:rPr>
        <w:t xml:space="preserve"> o inú minimálnu pomoc od iného, resp. toho istého poskytovateľa minimálnej pomoci,</w:t>
      </w:r>
    </w:p>
    <w:p>
      <w:pPr>
        <w:autoSpaceDE/>
        <w:autoSpaceDN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  <w:lang w:eastAsia="cs-CZ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  <w:lang w:eastAsia="cs-CZ"/>
        </w:rPr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eastAsia="cs-CZ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žiada </w:t>
      </w:r>
      <w:r>
        <w:rPr>
          <w:rFonts w:ascii="Arial" w:hAnsi="Arial" w:cs="Arial"/>
          <w:sz w:val="20"/>
          <w:szCs w:val="20"/>
          <w:lang w:eastAsia="cs-CZ"/>
        </w:rPr>
        <w:t>o inú minimálnu pomoc od iného, resp. toho istého poskytovateľa minimálnej pomoci:</w:t>
      </w:r>
    </w:p>
    <w:p>
      <w:pPr>
        <w:autoSpaceDE/>
        <w:autoSpaceDN/>
        <w:ind w:left="710"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>
        <w:tc>
          <w:tcPr>
            <w:tcW w:w="2687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Poskytovateľ minimálnej pomoci</w:t>
            </w:r>
          </w:p>
        </w:tc>
        <w:tc>
          <w:tcPr>
            <w:tcW w:w="2694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Výška minimálnej pomoci</w:t>
            </w:r>
          </w:p>
        </w:tc>
        <w:tc>
          <w:tcPr>
            <w:tcW w:w="2935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Dátum podania žiadosti</w:t>
            </w:r>
          </w:p>
        </w:tc>
      </w:tr>
      <w:tr>
        <w:tc>
          <w:tcPr>
            <w:tcW w:w="2687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5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2687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5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>
        <w:tc>
          <w:tcPr>
            <w:tcW w:w="2687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5" w:type="dxa"/>
          </w:tcPr>
          <w:p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>
      <w:pPr>
        <w:autoSpaceDE/>
        <w:autoSpaceDN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1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Žiadateľ nižšie svojím podpisom</w:t>
      </w:r>
    </w:p>
    <w:p>
      <w:pPr>
        <w:autoSpaceDE/>
        <w:autoSpaceDN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potvrdzuje, že je informovaný o tom, že je potrebné, aby boli vyplnené všetky body vyhlásenia;</w:t>
      </w:r>
    </w:p>
    <w:p>
      <w:p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potvrdzuje, že vyššie uvedené údaje sú presné a pravdivé a sú poskytované dobrovoľne;</w:t>
      </w:r>
    </w:p>
    <w:p>
      <w:p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Fonts w:ascii="Arial" w:hAnsi="Arial" w:cs="Arial"/>
          <w:sz w:val="20"/>
          <w:szCs w:val="20"/>
          <w:vertAlign w:val="superscript"/>
          <w:lang w:eastAsia="cs-CZ"/>
        </w:rPr>
        <w:footnoteReference w:id="15"/>
      </w:r>
      <w:r>
        <w:rPr>
          <w:rFonts w:ascii="Arial" w:hAnsi="Arial" w:cs="Arial"/>
          <w:sz w:val="20"/>
          <w:szCs w:val="20"/>
          <w:lang w:eastAsia="cs-CZ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autoSpaceDE/>
        <w:autoSpaceDN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tabs>
          <w:tab w:val="left" w:pos="2445"/>
        </w:tabs>
        <w:autoSpaceDE/>
        <w:autoSpaceDN/>
        <w:ind w:left="709" w:firstLine="2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autoSpaceDE/>
        <w:autoSpaceDN/>
        <w:ind w:left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>
      <w:pPr>
        <w:tabs>
          <w:tab w:val="left" w:pos="709"/>
          <w:tab w:val="right" w:leader="dot" w:pos="3969"/>
          <w:tab w:val="left" w:pos="5245"/>
          <w:tab w:val="right" w:leader="dot" w:pos="9356"/>
        </w:tabs>
        <w:autoSpaceDE/>
        <w:autoSpaceDN/>
        <w:ind w:left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</w:p>
    <w:p>
      <w:pPr>
        <w:tabs>
          <w:tab w:val="center" w:pos="2268"/>
          <w:tab w:val="center" w:pos="6237"/>
        </w:tabs>
        <w:autoSpaceDE/>
        <w:autoSpaceDN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ab/>
        <w:t xml:space="preserve">Dátum a miesto  </w:t>
      </w:r>
      <w:r>
        <w:rPr>
          <w:rFonts w:ascii="Arial" w:hAnsi="Arial" w:cs="Arial"/>
          <w:b/>
          <w:sz w:val="20"/>
          <w:szCs w:val="20"/>
          <w:lang w:eastAsia="cs-CZ"/>
        </w:rPr>
        <w:tab/>
        <w:t xml:space="preserve">                                Podpis žiadateľa</w:t>
      </w:r>
    </w:p>
    <w:p>
      <w:pPr>
        <w:adjustRightInd w:val="0"/>
        <w:jc w:val="center"/>
        <w:rPr>
          <w:i/>
          <w:iCs/>
        </w:rPr>
      </w:pPr>
      <w:r>
        <w:rPr>
          <w:rFonts w:ascii="Arial" w:hAnsi="Arial" w:cs="Arial"/>
          <w:b/>
          <w:sz w:val="20"/>
          <w:szCs w:val="20"/>
          <w:lang w:eastAsia="cs-CZ"/>
        </w:rPr>
        <w:tab/>
      </w:r>
      <w:r>
        <w:rPr>
          <w:b/>
          <w:sz w:val="20"/>
        </w:rPr>
        <w:tab/>
      </w:r>
    </w:p>
    <w:sectPr>
      <w:headerReference w:type="first" r:id="rId7"/>
      <w:footnotePr>
        <w:numRestart w:val="eachSect"/>
      </w:footnotePr>
      <w:pgSz w:w="11907" w:h="16840"/>
      <w:pgMar w:top="1135" w:right="1276" w:bottom="1418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zmluvy.</w:t>
      </w:r>
    </w:p>
  </w:footnote>
  <w:footnote w:id="2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3 ods. 3 – 5 zákona č. 431/2002 Z. z. o účtovníctve v znení neskorších predpisov</w:t>
      </w:r>
    </w:p>
  </w:footnote>
  <w:footnote w:id="3">
    <w:p>
      <w:pPr>
        <w:pStyle w:val="Textpoznmkypodiarou"/>
        <w:ind w:firstLine="0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Doplniť konkrétny rok</w:t>
      </w:r>
    </w:p>
  </w:footnote>
  <w:footnote w:id="4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Deň, keď nadobudol účinok právny úkon, na základe ktorého sa pomoc poskytla príjemcovi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(napr. deň nadobudnutia účinnosti zmluvy o poskytnutí dotácie; deň podpísania úverovej zmluvy), a to bez ohľadu na dátum vyplatenia pomoci podniku.</w:t>
      </w:r>
    </w:p>
  </w:footnote>
  <w:footnote w:id="5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Nariadenie Komisie (EÚ) </w:t>
      </w:r>
      <w:r>
        <w:rPr>
          <w:rFonts w:ascii="Arial" w:hAnsi="Arial" w:cs="Arial"/>
          <w:b/>
          <w:sz w:val="14"/>
          <w:szCs w:val="14"/>
        </w:rPr>
        <w:t>č. 1407/2013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v platnom znení.</w:t>
      </w:r>
    </w:p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Nariadenie Komisie (EÚ) </w:t>
      </w:r>
      <w:r>
        <w:rPr>
          <w:rFonts w:ascii="Arial" w:hAnsi="Arial" w:cs="Arial"/>
          <w:b/>
          <w:sz w:val="14"/>
          <w:szCs w:val="14"/>
        </w:rPr>
        <w:t>č. 1408/2013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v sektore poľnohospodárstva v platnom znení.</w:t>
      </w:r>
    </w:p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Nariadenie Komisie (EÚ) </w:t>
      </w:r>
      <w:r>
        <w:rPr>
          <w:rFonts w:ascii="Arial" w:hAnsi="Arial" w:cs="Arial"/>
          <w:b/>
          <w:sz w:val="14"/>
          <w:szCs w:val="14"/>
        </w:rPr>
        <w:t>č. 717/2014</w:t>
      </w:r>
      <w:r>
        <w:rPr>
          <w:rFonts w:ascii="Arial" w:hAnsi="Arial" w:cs="Arial"/>
          <w:sz w:val="14"/>
          <w:szCs w:val="14"/>
        </w:rPr>
        <w:t xml:space="preserve"> z 27. júna 2014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v sektore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 v platnom znení.</w:t>
      </w:r>
    </w:p>
    <w:p>
      <w:pPr>
        <w:pStyle w:val="Textpoznmkypodiarou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Nariadenie Komisie (EÚ) č. </w:t>
      </w:r>
      <w:r>
        <w:rPr>
          <w:rFonts w:ascii="Arial" w:hAnsi="Arial" w:cs="Arial"/>
          <w:b/>
          <w:sz w:val="14"/>
          <w:szCs w:val="14"/>
        </w:rPr>
        <w:t>360/2012</w:t>
      </w:r>
      <w:r>
        <w:rPr>
          <w:rFonts w:ascii="Arial" w:hAnsi="Arial" w:cs="Arial"/>
          <w:sz w:val="14"/>
          <w:szCs w:val="14"/>
        </w:rPr>
        <w:t xml:space="preserve"> z 25. apríla 2012 o uplatňovaní článkov 107 a 108 Zmluvy o 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v prospech podnikov poskytujúcich služby všeobecného hospodárskeho záujmu v platnom znení.</w:t>
      </w:r>
    </w:p>
  </w:footnote>
  <w:footnote w:id="6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7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Bližšie informácie o jedinom podniku nájdete v Metodickom usmernení koordinátora štátnej pomoci č. 1/2015 z 1. apríla 2015 JEDINÝ PODNIK, dostupnom na webovom sídle http://www.statnapomoc.sk/wp-content/uploads/2015/08/Jediny-podnik.pdf</w:t>
      </w:r>
    </w:p>
  </w:footnote>
  <w:footnote w:id="8">
    <w:p>
      <w:pPr>
        <w:pStyle w:val="Textpoznmkypodiarou"/>
        <w:ind w:firstLine="0"/>
        <w:rPr>
          <w:rFonts w:ascii="Arial" w:hAnsi="Arial" w:cs="Arial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9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69 ods. 3 zákona č. 513/1991 Zb. Obchodný zákonník v znení neskorších predpisov. </w:t>
      </w:r>
    </w:p>
  </w:footnote>
  <w:footnote w:id="10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69 ods. 4 zákona č. 513/1991 Zb. Obchodný zákonník v znení neskorších predpisov.</w:t>
      </w:r>
    </w:p>
  </w:footnote>
  <w:footnote w:id="11">
    <w:p>
      <w:pPr>
        <w:pStyle w:val="Textpoznmkypodiarou"/>
        <w:ind w:left="142" w:hanging="142"/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Pokiaľ by na základe prevzatých činností nebolo možné skôr poskytnutú minimálnu pomoc rozdeliť, rozdelí sa pomoc pomerným spôsobom na základe účtovnej hodnoty vlastného kapitálu nových podnikov k dátumu účinnosti rozdelenia (v súlade s  čl. 3 ods. 9 nariadení1407/2013, 1408/2013 a 717/2014).</w:t>
      </w:r>
    </w:p>
  </w:footnote>
  <w:footnote w:id="12">
    <w:p>
      <w:pPr>
        <w:pStyle w:val="Textpoznmkypodiarou"/>
        <w:ind w:firstLine="0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Nehodiace sa prečiarknite.</w:t>
      </w:r>
    </w:p>
  </w:footnote>
  <w:footnote w:id="13">
    <w:p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Poľnohospodárske výrobky sú výrobky vymenované v prílohe 1 k Zmluvy o fungovaní EÚ s výnimkou produktov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, na ktoré sa vzťahuje nariadenie </w:t>
      </w:r>
      <w:r>
        <w:rPr>
          <w:rStyle w:val="Siln"/>
          <w:rFonts w:ascii="Arial" w:hAnsi="Arial" w:cs="Arial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>
        <w:rPr>
          <w:rStyle w:val="Siln"/>
          <w:rFonts w:ascii="Arial" w:hAnsi="Arial" w:cs="Arial"/>
          <w:sz w:val="14"/>
          <w:szCs w:val="14"/>
        </w:rPr>
        <w:t>akvakultúry</w:t>
      </w:r>
      <w:proofErr w:type="spellEnd"/>
      <w:r>
        <w:rPr>
          <w:rStyle w:val="Siln"/>
          <w:rFonts w:ascii="Arial" w:hAnsi="Arial" w:cs="Arial"/>
          <w:sz w:val="14"/>
          <w:szCs w:val="14"/>
        </w:rPr>
        <w:t>, ktorým sa menia nariadenia Rady (ES) č. 1184/2006 a (ES) č. 1224/2009 a zrušuje nariadenie Rady (ES) č. 104/2000.</w:t>
      </w:r>
    </w:p>
  </w:footnote>
  <w:footnote w:id="14">
    <w:p>
      <w:pPr>
        <w:pStyle w:val="Textpoznmkypodiarou"/>
        <w:ind w:left="142" w:hanging="142"/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Nariadenie Komisie (EÚ) </w:t>
      </w:r>
      <w:r>
        <w:rPr>
          <w:rFonts w:ascii="Arial" w:hAnsi="Arial" w:cs="Arial"/>
          <w:b/>
          <w:sz w:val="14"/>
          <w:szCs w:val="14"/>
        </w:rPr>
        <w:t>č. 717/2014</w:t>
      </w:r>
      <w:r>
        <w:rPr>
          <w:rFonts w:ascii="Arial" w:hAnsi="Arial" w:cs="Arial"/>
          <w:sz w:val="14"/>
          <w:szCs w:val="14"/>
        </w:rPr>
        <w:t xml:space="preserve"> z 27. júna 2014 o uplatňovaní článkov 107 a 108 Zmluvy o fungovaní Európskej únie na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v sektore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 v platnom znení.</w:t>
      </w:r>
    </w:p>
  </w:footnote>
  <w:footnote w:id="15">
    <w:p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clear" w:pos="4536"/>
        <w:tab w:val="clear" w:pos="9072"/>
      </w:tabs>
      <w:jc w:val="right"/>
      <w:rPr>
        <w:i/>
        <w:noProof/>
        <w:sz w:val="18"/>
        <w:szCs w:val="18"/>
      </w:rPr>
    </w:pPr>
    <w:r>
      <w:rPr>
        <w:i/>
        <w:sz w:val="18"/>
        <w:szCs w:val="18"/>
      </w:rPr>
      <w:t>Príloha č. 1c</w:t>
    </w:r>
    <w:r>
      <w:rPr>
        <w:b/>
        <w:i/>
        <w:sz w:val="18"/>
        <w:szCs w:val="18"/>
      </w:rPr>
      <w:t xml:space="preserve">         </w:t>
    </w:r>
  </w:p>
  <w:p>
    <w:pPr>
      <w:pStyle w:val="Hlavika"/>
      <w:tabs>
        <w:tab w:val="clear" w:pos="9072"/>
      </w:tabs>
      <w:jc w:val="both"/>
      <w:rPr>
        <w:i/>
      </w:rPr>
    </w:pPr>
    <w:r>
      <w:rPr>
        <w:noProof/>
      </w:rPr>
      <w:drawing>
        <wp:inline distT="0" distB="0" distL="0" distR="0">
          <wp:extent cx="1771650" cy="581025"/>
          <wp:effectExtent l="0" t="0" r="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                                                           </w:t>
    </w:r>
    <w:r>
      <w:rPr>
        <w:noProof/>
      </w:rPr>
      <w:drawing>
        <wp:inline distT="0" distB="0" distL="0" distR="0">
          <wp:extent cx="1905000" cy="581025"/>
          <wp:effectExtent l="0" t="0" r="0" b="0"/>
          <wp:docPr id="2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                                                                                              </w:t>
    </w:r>
  </w:p>
  <w:p>
    <w:pPr>
      <w:pStyle w:val="Hlavika"/>
      <w:tabs>
        <w:tab w:val="clear" w:pos="4536"/>
        <w:tab w:val="clear" w:pos="9072"/>
        <w:tab w:val="left" w:pos="34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575B-8BA1-43D0-9852-1552A5F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Pr>
      <w:rFonts w:ascii="Arial" w:hAnsi="Arial"/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pPr>
      <w:autoSpaceDE/>
      <w:autoSpaceDN/>
      <w:ind w:firstLine="720"/>
      <w:jc w:val="both"/>
    </w:pPr>
    <w:rPr>
      <w:sz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Char2">
    <w:name w:val="Char2"/>
    <w:basedOn w:val="Normlny"/>
    <w:link w:val="Odkaznapoznmkupodiarou"/>
    <w:uiPriority w:val="99"/>
    <w:pPr>
      <w:autoSpaceDE/>
      <w:autoSpaceDN/>
      <w:spacing w:after="160" w:line="240" w:lineRule="exact"/>
    </w:pPr>
    <w:rPr>
      <w:rFonts w:ascii="Arial" w:eastAsiaTheme="minorHAnsi" w:hAnsi="Arial" w:cstheme="minorBidi"/>
      <w:sz w:val="22"/>
      <w:szCs w:val="22"/>
      <w:vertAlign w:val="superscript"/>
      <w:lang w:eastAsia="en-US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Lucia</dc:creator>
  <cp:keywords/>
  <dc:description/>
  <cp:lastModifiedBy>Vajdová Kamila</cp:lastModifiedBy>
  <cp:revision>5</cp:revision>
  <dcterms:created xsi:type="dcterms:W3CDTF">2024-03-02T16:14:00Z</dcterms:created>
  <dcterms:modified xsi:type="dcterms:W3CDTF">2024-03-28T08:03:00Z</dcterms:modified>
</cp:coreProperties>
</file>